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B849D7">
              <w:rPr>
                <w:rFonts w:ascii="Arial" w:hAnsi="Arial" w:cs="Arial"/>
                <w:b/>
                <w:sz w:val="20"/>
                <w:szCs w:val="20"/>
              </w:rPr>
              <w:t xml:space="preserve">  Todd Hamilton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B849D7">
              <w:rPr>
                <w:rFonts w:ascii="Arial" w:hAnsi="Arial" w:cs="Arial"/>
                <w:b/>
                <w:sz w:val="20"/>
                <w:szCs w:val="20"/>
              </w:rPr>
              <w:t xml:space="preserve">  </w:t>
            </w:r>
            <w:hyperlink r:id="rId8" w:history="1">
              <w:r w:rsidR="00B849D7" w:rsidRPr="0079330E">
                <w:rPr>
                  <w:rStyle w:val="Hyperlink"/>
                  <w:rFonts w:ascii="Arial" w:hAnsi="Arial" w:cs="Arial"/>
                  <w:b/>
                  <w:sz w:val="20"/>
                  <w:szCs w:val="20"/>
                </w:rPr>
                <w:t>jthamilton24@hotmail.com</w:t>
              </w:r>
            </w:hyperlink>
            <w:r w:rsidR="00B849D7">
              <w:rPr>
                <w:rFonts w:ascii="Arial" w:hAnsi="Arial" w:cs="Arial"/>
                <w:b/>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14522">
              <w:rPr>
                <w:rFonts w:ascii="Arial" w:hAnsi="Arial" w:cs="Arial"/>
                <w:b/>
                <w:sz w:val="20"/>
                <w:szCs w:val="20"/>
              </w:rPr>
              <w:t xml:space="preserve"> 2-22-2018</w:t>
            </w:r>
          </w:p>
        </w:tc>
      </w:tr>
    </w:tbl>
    <w:p w:rsidR="00082A60" w:rsidRDefault="00082A60"/>
    <w:tbl>
      <w:tblPr>
        <w:tblStyle w:val="TableGrid"/>
        <w:tblW w:w="0" w:type="auto"/>
        <w:tblLook w:val="04A0" w:firstRow="1" w:lastRow="0" w:firstColumn="1" w:lastColumn="0" w:noHBand="0" w:noVBand="1"/>
      </w:tblPr>
      <w:tblGrid>
        <w:gridCol w:w="5701"/>
        <w:gridCol w:w="972"/>
        <w:gridCol w:w="1338"/>
        <w:gridCol w:w="133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r w:rsidR="00B849D7">
              <w:rPr>
                <w:rFonts w:ascii="Arial" w:hAnsi="Arial" w:cs="Arial"/>
                <w:b/>
                <w:sz w:val="20"/>
                <w:szCs w:val="20"/>
              </w:rPr>
              <w:t>Title:</w:t>
            </w:r>
            <w:r>
              <w:rPr>
                <w:rFonts w:ascii="Arial" w:hAnsi="Arial" w:cs="Arial"/>
                <w:b/>
                <w:sz w:val="20"/>
                <w:szCs w:val="20"/>
              </w:rPr>
              <w:t xml:space="preserve"> </w:t>
            </w:r>
            <w:r w:rsidR="00B849D7">
              <w:rPr>
                <w:rFonts w:ascii="Arial" w:hAnsi="Arial" w:cs="Arial"/>
                <w:b/>
                <w:sz w:val="20"/>
                <w:szCs w:val="20"/>
              </w:rPr>
              <w:t xml:space="preserve"> Properties of Sand, Silt, Clay and Loam.  Soil Triangles, and Water Infiltration/Absorption. </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543D78" w:rsidRPr="00662936" w:rsidRDefault="00543D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543D78" w:rsidRDefault="00543D7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543D78" w:rsidRPr="00662936" w:rsidRDefault="00543D78"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8808F2">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Pr="00543D78">
              <w:rPr>
                <w:rFonts w:ascii="Arial" w:hAnsi="Arial" w:cs="Arial"/>
                <w:b/>
                <w:sz w:val="20"/>
                <w:szCs w:val="20"/>
              </w:rPr>
              <w:t>:</w:t>
            </w:r>
            <w:r w:rsidR="00B849D7" w:rsidRPr="00543D78">
              <w:rPr>
                <w:rFonts w:ascii="Arial" w:hAnsi="Arial" w:cs="Arial"/>
                <w:b/>
                <w:sz w:val="20"/>
                <w:szCs w:val="20"/>
              </w:rPr>
              <w:t xml:space="preserve">  </w:t>
            </w:r>
            <w:r w:rsidR="00543D78" w:rsidRPr="00543D78">
              <w:rPr>
                <w:rFonts w:ascii="Arial" w:hAnsi="Arial" w:cs="Arial"/>
                <w:b/>
                <w:sz w:val="20"/>
                <w:szCs w:val="20"/>
              </w:rPr>
              <w:t>Introduction to a Soil Triangle and the Properties of Sand, Silt, Clay, and Loam.  (particle size exploration &amp; sample identification)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B22BE" w:rsidP="008808F2">
            <w:pPr>
              <w:spacing w:before="60" w:after="60"/>
              <w:rPr>
                <w:rFonts w:ascii="Arial" w:hAnsi="Arial" w:cs="Arial"/>
                <w:b/>
                <w:sz w:val="20"/>
                <w:szCs w:val="20"/>
              </w:rPr>
            </w:pPr>
            <w:r>
              <w:rPr>
                <w:rFonts w:ascii="Arial" w:hAnsi="Arial" w:cs="Arial"/>
                <w:b/>
                <w:sz w:val="20"/>
                <w:szCs w:val="20"/>
              </w:rPr>
              <w:t>9</w:t>
            </w:r>
            <w:r w:rsidR="008F55B2">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8F55B2" w:rsidP="008808F2">
            <w:pPr>
              <w:spacing w:before="60" w:after="60"/>
              <w:rPr>
                <w:rFonts w:ascii="Arial" w:hAnsi="Arial" w:cs="Arial"/>
                <w:b/>
                <w:sz w:val="20"/>
                <w:szCs w:val="20"/>
              </w:rPr>
            </w:pPr>
            <w:r>
              <w:rPr>
                <w:rFonts w:ascii="Arial" w:hAnsi="Arial" w:cs="Arial"/>
                <w:b/>
                <w:sz w:val="20"/>
                <w:szCs w:val="20"/>
              </w:rPr>
              <w:t xml:space="preserve">3 days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8808F2">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8F55B2" w:rsidP="008808F2">
            <w:pPr>
              <w:spacing w:before="60" w:after="60"/>
              <w:rPr>
                <w:rFonts w:ascii="Arial" w:hAnsi="Arial" w:cs="Arial"/>
                <w:b/>
                <w:sz w:val="20"/>
                <w:szCs w:val="20"/>
              </w:rPr>
            </w:pPr>
            <w:r>
              <w:rPr>
                <w:rFonts w:ascii="Arial" w:hAnsi="Arial" w:cs="Arial"/>
                <w:b/>
                <w:sz w:val="20"/>
                <w:szCs w:val="20"/>
              </w:rPr>
              <w:t xml:space="preserve">Science 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8808F2">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F55B2">
              <w:rPr>
                <w:rFonts w:ascii="Arial" w:hAnsi="Arial" w:cs="Arial"/>
                <w:b/>
                <w:sz w:val="20"/>
                <w:szCs w:val="20"/>
              </w:rPr>
              <w:t xml:space="preserve"> </w:t>
            </w:r>
          </w:p>
          <w:p w:rsidR="008F55B2" w:rsidRDefault="008F55B2" w:rsidP="008F55B2">
            <w:pPr>
              <w:pStyle w:val="ListParagraph"/>
              <w:numPr>
                <w:ilvl w:val="0"/>
                <w:numId w:val="15"/>
              </w:numPr>
              <w:spacing w:before="60" w:after="60"/>
              <w:rPr>
                <w:rFonts w:ascii="Arial" w:hAnsi="Arial" w:cs="Arial"/>
                <w:b/>
                <w:sz w:val="20"/>
                <w:szCs w:val="20"/>
              </w:rPr>
            </w:pPr>
            <w:r>
              <w:rPr>
                <w:rFonts w:ascii="Arial" w:hAnsi="Arial" w:cs="Arial"/>
                <w:b/>
                <w:sz w:val="20"/>
                <w:szCs w:val="20"/>
              </w:rPr>
              <w:t>Identify and describe the pr</w:t>
            </w:r>
            <w:r w:rsidR="00391A5E">
              <w:rPr>
                <w:rFonts w:ascii="Arial" w:hAnsi="Arial" w:cs="Arial"/>
                <w:b/>
                <w:sz w:val="20"/>
                <w:szCs w:val="20"/>
              </w:rPr>
              <w:t>operties of sand, silt, clay, and loam</w:t>
            </w:r>
            <w:r>
              <w:rPr>
                <w:rFonts w:ascii="Arial" w:hAnsi="Arial" w:cs="Arial"/>
                <w:b/>
                <w:sz w:val="20"/>
                <w:szCs w:val="20"/>
              </w:rPr>
              <w:t xml:space="preserve">. </w:t>
            </w:r>
          </w:p>
          <w:p w:rsidR="008F55B2" w:rsidRDefault="008F55B2" w:rsidP="008F55B2">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Describe how to use a soil triangle. </w:t>
            </w:r>
          </w:p>
          <w:p w:rsidR="008F55B2" w:rsidRPr="007478CC" w:rsidRDefault="008F55B2" w:rsidP="007478CC">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Explain how to identify and classify a soil sample given a soil triangle tool.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Does sand, silt, or clay have the largest particle size?</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Does sand, silt or clay have the smallest particle size? </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How does particle size effect water infiltration and absorption? </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How can scientist use a soil triangle to classify soil samples? </w:t>
            </w:r>
          </w:p>
          <w:p w:rsidR="008F55B2" w:rsidRPr="008808F2" w:rsidRDefault="008F55B2" w:rsidP="008808F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is infiltration? </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Will sand, silt, or clay be the best for drainage? </w:t>
            </w:r>
          </w:p>
          <w:p w:rsidR="008F55B2" w:rsidRDefault="008F55B2"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are some practical agricultural uses for each sand, silt, and clay? </w:t>
            </w:r>
          </w:p>
          <w:p w:rsidR="00391A5E" w:rsidRDefault="00391A5E" w:rsidP="008F55B2">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are the special characteristics of loam? </w:t>
            </w:r>
          </w:p>
          <w:p w:rsidR="008F55B2" w:rsidRPr="008F55B2" w:rsidRDefault="008F55B2" w:rsidP="008F55B2">
            <w:pPr>
              <w:pStyle w:val="ListParagraph"/>
              <w:spacing w:before="60" w:after="60"/>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8808F2">
        <w:trPr>
          <w:tblHeader/>
        </w:trPr>
        <w:tc>
          <w:tcPr>
            <w:tcW w:w="9630" w:type="dxa"/>
            <w:gridSpan w:val="2"/>
          </w:tcPr>
          <w:p w:rsidR="00AC7581" w:rsidRDefault="00AC7581" w:rsidP="008808F2">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8808F2">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8808F2">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F3518" w:rsidP="008808F2">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F3518" w:rsidP="008808F2">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8808F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3518" w:rsidP="008808F2">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8F55B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8808F2">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8808F2">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8808F2">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8808F2">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8808F2">
        <w:tc>
          <w:tcPr>
            <w:tcW w:w="9648" w:type="dxa"/>
            <w:tcBorders>
              <w:top w:val="single" w:sz="4" w:space="0" w:color="000000" w:themeColor="text1"/>
            </w:tcBorders>
          </w:tcPr>
          <w:p w:rsidR="00AC7581" w:rsidRPr="006E43FC" w:rsidRDefault="00FF3518" w:rsidP="008808F2">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8808F2">
        <w:tc>
          <w:tcPr>
            <w:tcW w:w="9648" w:type="dxa"/>
          </w:tcPr>
          <w:p w:rsidR="00AC7581" w:rsidRPr="00E51346" w:rsidRDefault="00FF3518" w:rsidP="008808F2">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8808F2">
        <w:tc>
          <w:tcPr>
            <w:tcW w:w="9648" w:type="dxa"/>
          </w:tcPr>
          <w:p w:rsidR="00AC7581" w:rsidRPr="00E51346" w:rsidRDefault="00FF3518" w:rsidP="008808F2">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8808F2">
        <w:tc>
          <w:tcPr>
            <w:tcW w:w="9648" w:type="dxa"/>
          </w:tcPr>
          <w:p w:rsidR="00AC7581" w:rsidRPr="00E51346" w:rsidRDefault="00FF3518" w:rsidP="008808F2">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8808F2">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880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8808F2">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8808F2">
        <w:tc>
          <w:tcPr>
            <w:tcW w:w="5220" w:type="dxa"/>
            <w:tcBorders>
              <w:top w:val="single" w:sz="4" w:space="0" w:color="000000" w:themeColor="text1"/>
            </w:tcBorders>
          </w:tcPr>
          <w:p w:rsidR="00AC7581" w:rsidRPr="00536D41" w:rsidRDefault="00FF3518" w:rsidP="008808F2">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F3518" w:rsidP="008808F2">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8808F2">
        <w:tc>
          <w:tcPr>
            <w:tcW w:w="5220" w:type="dxa"/>
          </w:tcPr>
          <w:p w:rsidR="00AC7581" w:rsidRPr="00536D41" w:rsidRDefault="00FF3518" w:rsidP="008808F2">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F3518" w:rsidP="008808F2">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8808F2">
        <w:tc>
          <w:tcPr>
            <w:tcW w:w="5220" w:type="dxa"/>
          </w:tcPr>
          <w:p w:rsidR="00AC7581" w:rsidRPr="00536D41" w:rsidRDefault="00FF3518" w:rsidP="008808F2">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F3518" w:rsidP="008808F2">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8808F2">
        <w:tc>
          <w:tcPr>
            <w:tcW w:w="5220" w:type="dxa"/>
          </w:tcPr>
          <w:p w:rsidR="00AC7581" w:rsidRPr="00536D41" w:rsidRDefault="00FF3518" w:rsidP="008808F2">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F3518" w:rsidP="008808F2">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8F55B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8808F2">
        <w:trPr>
          <w:trHeight w:val="346"/>
        </w:trPr>
        <w:tc>
          <w:tcPr>
            <w:tcW w:w="9576" w:type="dxa"/>
            <w:vAlign w:val="center"/>
          </w:tcPr>
          <w:p w:rsidR="00391A5E" w:rsidRPr="00391A5E" w:rsidRDefault="00AC7581" w:rsidP="00391A5E">
            <w:pPr>
              <w:pStyle w:val="ListParagraph"/>
              <w:numPr>
                <w:ilvl w:val="0"/>
                <w:numId w:val="17"/>
              </w:numPr>
              <w:spacing w:after="0" w:line="240" w:lineRule="auto"/>
              <w:rPr>
                <w:rFonts w:ascii="Arial" w:hAnsi="Arial" w:cs="Arial"/>
                <w:b/>
              </w:rPr>
            </w:pPr>
            <w:r w:rsidRPr="001E6C15">
              <w:rPr>
                <w:rFonts w:ascii="Arial" w:hAnsi="Arial" w:cs="Arial"/>
                <w:b/>
                <w:sz w:val="20"/>
                <w:szCs w:val="20"/>
              </w:rPr>
              <w:t>Unit Academic Standards (NGSS, OLS and/or CCSS)</w:t>
            </w:r>
            <w:r>
              <w:rPr>
                <w:rFonts w:ascii="Arial" w:hAnsi="Arial" w:cs="Arial"/>
                <w:b/>
                <w:sz w:val="20"/>
                <w:szCs w:val="20"/>
              </w:rPr>
              <w:t>:</w:t>
            </w:r>
            <w:r w:rsidR="008F55B2">
              <w:rPr>
                <w:rFonts w:ascii="Arial" w:hAnsi="Arial" w:cs="Arial"/>
                <w:b/>
                <w:sz w:val="20"/>
                <w:szCs w:val="20"/>
              </w:rPr>
              <w:t xml:space="preserve"> </w:t>
            </w:r>
          </w:p>
          <w:p w:rsidR="00391A5E" w:rsidRPr="00391A5E" w:rsidRDefault="00391A5E" w:rsidP="00391A5E">
            <w:pPr>
              <w:pStyle w:val="ListParagraph"/>
              <w:numPr>
                <w:ilvl w:val="0"/>
                <w:numId w:val="17"/>
              </w:numPr>
              <w:spacing w:after="0" w:line="240" w:lineRule="auto"/>
              <w:rPr>
                <w:rFonts w:ascii="Arial" w:hAnsi="Arial" w:cs="Arial"/>
                <w:b/>
              </w:rPr>
            </w:pPr>
            <w:r w:rsidRPr="00391A5E">
              <w:rPr>
                <w:rFonts w:ascii="Arial" w:hAnsi="Arial" w:cs="Arial"/>
                <w:b/>
              </w:rPr>
              <w:t>Rocks, minerals, and soil have common and practical uses (SC.6.ESS.5)</w:t>
            </w:r>
          </w:p>
          <w:p w:rsidR="00391A5E" w:rsidRDefault="00391A5E" w:rsidP="00391A5E">
            <w:pPr>
              <w:pStyle w:val="ListParagraph"/>
              <w:numPr>
                <w:ilvl w:val="0"/>
                <w:numId w:val="17"/>
              </w:numPr>
              <w:spacing w:after="0" w:line="240" w:lineRule="auto"/>
              <w:rPr>
                <w:rFonts w:ascii="Arial" w:hAnsi="Arial" w:cs="Arial"/>
                <w:b/>
              </w:rPr>
            </w:pPr>
            <w:r>
              <w:rPr>
                <w:rFonts w:ascii="Arial" w:hAnsi="Arial" w:cs="Arial"/>
                <w:b/>
              </w:rPr>
              <w:t>Minerals have specific quantifiable properties (SC.6.ESS.2)</w:t>
            </w:r>
          </w:p>
          <w:p w:rsidR="00AC7581" w:rsidRPr="001E6C15" w:rsidRDefault="00AC7581"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8808F2">
        <w:tc>
          <w:tcPr>
            <w:tcW w:w="9576" w:type="dxa"/>
          </w:tcPr>
          <w:p w:rsidR="00A20A00"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A20A00" w:rsidRDefault="00A20A00" w:rsidP="00C6688D">
            <w:pPr>
              <w:spacing w:before="60" w:after="60"/>
              <w:rPr>
                <w:rFonts w:ascii="Arial" w:hAnsi="Arial" w:cs="Arial"/>
                <w:color w:val="C00000"/>
                <w:sz w:val="20"/>
                <w:szCs w:val="20"/>
              </w:rPr>
            </w:pPr>
            <w:r>
              <w:rPr>
                <w:rFonts w:ascii="Arial" w:hAnsi="Arial" w:cs="Arial"/>
                <w:color w:val="C00000"/>
                <w:sz w:val="20"/>
                <w:szCs w:val="20"/>
              </w:rPr>
              <w:t xml:space="preserve">How to read a soil triangle activity </w:t>
            </w:r>
          </w:p>
          <w:p w:rsidR="00A20A00" w:rsidRDefault="00A20A00" w:rsidP="00C6688D">
            <w:pPr>
              <w:spacing w:before="60" w:after="60"/>
              <w:rPr>
                <w:rFonts w:ascii="Arial" w:hAnsi="Arial" w:cs="Arial"/>
                <w:color w:val="C00000"/>
                <w:sz w:val="20"/>
                <w:szCs w:val="20"/>
              </w:rPr>
            </w:pPr>
            <w:r>
              <w:rPr>
                <w:rFonts w:ascii="Arial" w:hAnsi="Arial" w:cs="Arial"/>
                <w:color w:val="C00000"/>
                <w:sz w:val="20"/>
                <w:szCs w:val="20"/>
              </w:rPr>
              <w:t xml:space="preserve">Soil texture lab </w:t>
            </w:r>
          </w:p>
          <w:p w:rsidR="00B05708" w:rsidRDefault="00B05708" w:rsidP="00C6688D">
            <w:pPr>
              <w:spacing w:before="60" w:after="60"/>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ONLINE RESOURCE ACTIVITY </w:t>
            </w:r>
          </w:p>
          <w:p w:rsidR="00B05708" w:rsidRDefault="00FF3518" w:rsidP="00C6688D">
            <w:pPr>
              <w:spacing w:before="60" w:after="60"/>
              <w:rPr>
                <w:rFonts w:ascii="Arial" w:hAnsi="Arial" w:cs="Arial"/>
                <w:b/>
                <w:color w:val="000000" w:themeColor="text1"/>
                <w:sz w:val="20"/>
                <w:szCs w:val="20"/>
                <w:u w:val="single"/>
              </w:rPr>
            </w:pPr>
            <w:hyperlink r:id="rId9" w:history="1">
              <w:r w:rsidR="00B05708" w:rsidRPr="0079330E">
                <w:rPr>
                  <w:rStyle w:val="Hyperlink"/>
                  <w:rFonts w:ascii="Arial" w:hAnsi="Arial" w:cs="Arial"/>
                  <w:b/>
                  <w:sz w:val="20"/>
                  <w:szCs w:val="20"/>
                </w:rPr>
                <w:t>https://school.discoveryeducation.com/schooladventures/soil/name_soil.html</w:t>
              </w:r>
            </w:hyperlink>
          </w:p>
          <w:p w:rsidR="00B05708" w:rsidRPr="00B05708" w:rsidRDefault="00B05708" w:rsidP="00C6688D">
            <w:pPr>
              <w:spacing w:before="60" w:after="60"/>
              <w:rPr>
                <w:rFonts w:ascii="Arial" w:hAnsi="Arial" w:cs="Arial"/>
                <w:b/>
                <w:color w:val="000000" w:themeColor="text1"/>
                <w:sz w:val="20"/>
                <w:szCs w:val="20"/>
                <w:u w:val="single"/>
              </w:rPr>
            </w:pPr>
          </w:p>
          <w:p w:rsidR="00391A5E" w:rsidRDefault="00391A5E" w:rsidP="00C6688D">
            <w:pPr>
              <w:spacing w:before="60" w:after="60"/>
              <w:rPr>
                <w:rFonts w:ascii="Arial" w:hAnsi="Arial" w:cs="Arial"/>
                <w:b/>
                <w:color w:val="000000" w:themeColor="text1"/>
                <w:sz w:val="20"/>
                <w:szCs w:val="20"/>
                <w:u w:val="single"/>
              </w:rPr>
            </w:pPr>
          </w:p>
          <w:p w:rsidR="00391A5E" w:rsidRPr="00391A5E" w:rsidRDefault="00391A5E" w:rsidP="00C6688D">
            <w:pPr>
              <w:spacing w:before="60" w:after="60"/>
              <w:rPr>
                <w:rFonts w:ascii="Arial" w:hAnsi="Arial" w:cs="Arial"/>
                <w:b/>
                <w:color w:val="000000" w:themeColor="text1"/>
                <w:sz w:val="20"/>
                <w:szCs w:val="20"/>
                <w:u w:val="single"/>
              </w:rPr>
            </w:pPr>
            <w:r>
              <w:rPr>
                <w:rFonts w:ascii="Arial" w:hAnsi="Arial" w:cs="Arial"/>
                <w:b/>
                <w:color w:val="000000" w:themeColor="text1"/>
                <w:sz w:val="20"/>
                <w:szCs w:val="20"/>
                <w:u w:val="single"/>
              </w:rPr>
              <w:lastRenderedPageBreak/>
              <w:t xml:space="preserve">LAB MATERIALS </w:t>
            </w:r>
          </w:p>
          <w:p w:rsidR="00391A5E" w:rsidRPr="00A502FB" w:rsidRDefault="00391A5E" w:rsidP="00391A5E">
            <w:pPr>
              <w:pStyle w:val="ListParagraph"/>
              <w:numPr>
                <w:ilvl w:val="0"/>
                <w:numId w:val="18"/>
              </w:numPr>
              <w:spacing w:before="60" w:after="60"/>
              <w:rPr>
                <w:rFonts w:ascii="Arial" w:hAnsi="Arial" w:cs="Arial"/>
                <w:b/>
                <w:color w:val="000000" w:themeColor="text1"/>
                <w:sz w:val="20"/>
                <w:szCs w:val="20"/>
              </w:rPr>
            </w:pPr>
            <w:r w:rsidRPr="00A502FB">
              <w:rPr>
                <w:rFonts w:ascii="Arial" w:hAnsi="Arial" w:cs="Arial"/>
                <w:b/>
                <w:color w:val="000000" w:themeColor="text1"/>
                <w:sz w:val="20"/>
                <w:szCs w:val="20"/>
              </w:rPr>
              <w:t xml:space="preserve">Sand, silt, and clay particles </w:t>
            </w:r>
          </w:p>
          <w:p w:rsidR="00391A5E" w:rsidRPr="00A502FB" w:rsidRDefault="00A502FB" w:rsidP="00391A5E">
            <w:pPr>
              <w:pStyle w:val="ListParagraph"/>
              <w:numPr>
                <w:ilvl w:val="0"/>
                <w:numId w:val="18"/>
              </w:numPr>
              <w:spacing w:before="60" w:after="60"/>
              <w:rPr>
                <w:rFonts w:ascii="Arial" w:hAnsi="Arial" w:cs="Arial"/>
                <w:b/>
                <w:color w:val="000000" w:themeColor="text1"/>
                <w:sz w:val="20"/>
                <w:szCs w:val="20"/>
              </w:rPr>
            </w:pPr>
            <w:r w:rsidRPr="00A502FB">
              <w:rPr>
                <w:rFonts w:ascii="Arial" w:hAnsi="Arial" w:cs="Arial"/>
                <w:b/>
                <w:color w:val="000000" w:themeColor="text1"/>
                <w:sz w:val="20"/>
                <w:szCs w:val="20"/>
              </w:rPr>
              <w:t>Graduated cylinder</w:t>
            </w:r>
          </w:p>
          <w:p w:rsidR="00391A5E" w:rsidRPr="00A502FB" w:rsidRDefault="00391A5E" w:rsidP="00391A5E">
            <w:pPr>
              <w:pStyle w:val="ListParagraph"/>
              <w:numPr>
                <w:ilvl w:val="0"/>
                <w:numId w:val="18"/>
              </w:numPr>
              <w:spacing w:before="60" w:after="60"/>
              <w:rPr>
                <w:rFonts w:ascii="Arial" w:hAnsi="Arial" w:cs="Arial"/>
                <w:b/>
                <w:color w:val="000000" w:themeColor="text1"/>
                <w:sz w:val="20"/>
                <w:szCs w:val="20"/>
              </w:rPr>
            </w:pPr>
            <w:r w:rsidRPr="00A502FB">
              <w:rPr>
                <w:rFonts w:ascii="Arial" w:hAnsi="Arial" w:cs="Arial"/>
                <w:b/>
                <w:color w:val="000000" w:themeColor="text1"/>
                <w:sz w:val="20"/>
                <w:szCs w:val="20"/>
              </w:rPr>
              <w:t xml:space="preserve">Ziploc bags </w:t>
            </w:r>
          </w:p>
          <w:p w:rsidR="00391A5E" w:rsidRPr="00A502FB" w:rsidRDefault="00A20A00" w:rsidP="00A20A00">
            <w:pPr>
              <w:pStyle w:val="ListParagraph"/>
              <w:numPr>
                <w:ilvl w:val="0"/>
                <w:numId w:val="18"/>
              </w:numPr>
              <w:spacing w:before="60" w:after="60"/>
              <w:rPr>
                <w:rFonts w:ascii="Arial" w:hAnsi="Arial" w:cs="Arial"/>
                <w:b/>
                <w:color w:val="000000" w:themeColor="text1"/>
                <w:sz w:val="20"/>
                <w:szCs w:val="20"/>
              </w:rPr>
            </w:pPr>
            <w:r w:rsidRPr="00A502FB">
              <w:rPr>
                <w:rFonts w:ascii="Arial" w:hAnsi="Arial" w:cs="Arial"/>
                <w:b/>
                <w:color w:val="000000" w:themeColor="text1"/>
                <w:sz w:val="20"/>
                <w:szCs w:val="20"/>
              </w:rPr>
              <w:t xml:space="preserve">Ruler </w:t>
            </w:r>
          </w:p>
          <w:p w:rsidR="00391A5E" w:rsidRPr="00A20A00" w:rsidRDefault="00A20A00" w:rsidP="00A20A00">
            <w:pPr>
              <w:pStyle w:val="ListParagraph"/>
              <w:numPr>
                <w:ilvl w:val="0"/>
                <w:numId w:val="18"/>
              </w:numPr>
              <w:spacing w:before="60" w:after="60"/>
              <w:rPr>
                <w:rFonts w:ascii="Arial" w:hAnsi="Arial" w:cs="Arial"/>
                <w:b/>
                <w:sz w:val="20"/>
                <w:szCs w:val="20"/>
              </w:rPr>
            </w:pPr>
            <w:r w:rsidRPr="00A502FB">
              <w:rPr>
                <w:rFonts w:ascii="Arial" w:hAnsi="Arial" w:cs="Arial"/>
                <w:b/>
                <w:color w:val="000000" w:themeColor="text1"/>
                <w:sz w:val="20"/>
                <w:szCs w:val="20"/>
              </w:rPr>
              <w:t xml:space="preserve">Water </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8808F2">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391A5E">
              <w:rPr>
                <w:rFonts w:ascii="Arial" w:hAnsi="Arial" w:cs="Arial"/>
                <w:b/>
                <w:sz w:val="20"/>
                <w:szCs w:val="20"/>
              </w:rPr>
              <w:t xml:space="preserve">  </w:t>
            </w:r>
          </w:p>
          <w:p w:rsidR="00391A5E" w:rsidRDefault="00391A5E" w:rsidP="00391A5E">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Prepare samples of silt and clay (you can do this by filtering out small particles from a soil sample) </w:t>
            </w:r>
          </w:p>
          <w:p w:rsidR="00391A5E" w:rsidRDefault="00391A5E" w:rsidP="00391A5E">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Purchase play sand and dry clay </w:t>
            </w:r>
          </w:p>
          <w:p w:rsidR="00391A5E" w:rsidRDefault="00391A5E" w:rsidP="00391A5E">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Prepare class set of soil triangles </w:t>
            </w:r>
          </w:p>
          <w:p w:rsidR="00391A5E" w:rsidRDefault="00391A5E" w:rsidP="00391A5E">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Prepare soil samples for investigation </w:t>
            </w:r>
          </w:p>
          <w:p w:rsidR="007672FC" w:rsidRPr="00391A5E" w:rsidRDefault="007672FC" w:rsidP="00391A5E">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Prepare soil sample mixes of clay loam, sandy loam, clay, silt, </w:t>
            </w:r>
            <w:r w:rsidR="00CA1BCD">
              <w:rPr>
                <w:rFonts w:ascii="Arial" w:hAnsi="Arial" w:cs="Arial"/>
                <w:b/>
                <w:sz w:val="20"/>
                <w:szCs w:val="20"/>
              </w:rPr>
              <w:t xml:space="preserve">sand, loamy clay and any other soil combinations.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8808F2">
        <w:tc>
          <w:tcPr>
            <w:tcW w:w="9576" w:type="dxa"/>
          </w:tcPr>
          <w:p w:rsidR="00436FC9" w:rsidRDefault="00E43281" w:rsidP="008808F2">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391A5E">
              <w:rPr>
                <w:rFonts w:ascii="Arial" w:hAnsi="Arial" w:cs="Arial"/>
                <w:b/>
                <w:sz w:val="20"/>
                <w:szCs w:val="20"/>
              </w:rPr>
              <w:t xml:space="preserve">  </w:t>
            </w:r>
          </w:p>
          <w:p w:rsidR="00391A5E" w:rsidRDefault="00391A5E" w:rsidP="008808F2">
            <w:pPr>
              <w:spacing w:before="60" w:after="60"/>
              <w:rPr>
                <w:rFonts w:ascii="Arial" w:hAnsi="Arial" w:cs="Arial"/>
                <w:b/>
                <w:sz w:val="20"/>
                <w:szCs w:val="20"/>
              </w:rPr>
            </w:pPr>
          </w:p>
          <w:p w:rsidR="00391A5E" w:rsidRDefault="006320B7" w:rsidP="008808F2">
            <w:pPr>
              <w:spacing w:before="60" w:after="60"/>
              <w:rPr>
                <w:rFonts w:ascii="Arial" w:hAnsi="Arial" w:cs="Arial"/>
                <w:b/>
                <w:sz w:val="20"/>
                <w:szCs w:val="20"/>
                <w:u w:val="single"/>
              </w:rPr>
            </w:pPr>
            <w:r>
              <w:rPr>
                <w:rFonts w:ascii="Arial" w:hAnsi="Arial" w:cs="Arial"/>
                <w:b/>
                <w:sz w:val="20"/>
                <w:szCs w:val="20"/>
                <w:u w:val="single"/>
              </w:rPr>
              <w:t>DAY 8</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Warm up: Think about the words sand, silt, and clay.  What comes to mind when you hear these words?  How are these words different?  How are they similar? </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After the warm up students are asked to discuss their answers whole class. </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Distribute small samples of sand, silt, and clay. </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Invite the students to discuss amongst their table groups.  Which do you think is sand? Which do you think is silt?  Which do you think is clay? </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discuss whole class. </w:t>
            </w:r>
          </w:p>
          <w:p w:rsidR="00391A5E" w:rsidRDefault="00391A5E"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retrieve their unit frayer charts.  </w:t>
            </w:r>
          </w:p>
          <w:p w:rsidR="00B05708" w:rsidRDefault="00B05708" w:rsidP="00391A5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Students will write the definitions of sand, silt, and clay in their frayer charts. </w:t>
            </w:r>
          </w:p>
          <w:p w:rsidR="00B05708" w:rsidRDefault="00B05708" w:rsidP="00B05708">
            <w:pPr>
              <w:pStyle w:val="ListParagraph"/>
              <w:numPr>
                <w:ilvl w:val="0"/>
                <w:numId w:val="20"/>
              </w:numPr>
              <w:spacing w:before="60" w:after="60"/>
              <w:rPr>
                <w:rFonts w:ascii="Arial" w:hAnsi="Arial" w:cs="Arial"/>
                <w:b/>
                <w:sz w:val="20"/>
                <w:szCs w:val="20"/>
              </w:rPr>
            </w:pPr>
            <w:r>
              <w:rPr>
                <w:rFonts w:ascii="Arial" w:hAnsi="Arial" w:cs="Arial"/>
                <w:b/>
                <w:sz w:val="20"/>
                <w:szCs w:val="20"/>
              </w:rPr>
              <w:t>Have students open their laptops and login to discovery education (</w:t>
            </w:r>
            <w:hyperlink r:id="rId10" w:history="1">
              <w:r w:rsidRPr="0079330E">
                <w:rPr>
                  <w:rStyle w:val="Hyperlink"/>
                  <w:rFonts w:ascii="Arial" w:hAnsi="Arial" w:cs="Arial"/>
                  <w:b/>
                  <w:sz w:val="20"/>
                  <w:szCs w:val="20"/>
                </w:rPr>
                <w:t>https://school.discoveryeducation.com/schooladventures/soil/name_soil.html</w:t>
              </w:r>
            </w:hyperlink>
            <w:r>
              <w:rPr>
                <w:rFonts w:ascii="Arial" w:hAnsi="Arial" w:cs="Arial"/>
                <w:b/>
                <w:sz w:val="20"/>
                <w:szCs w:val="20"/>
              </w:rPr>
              <w:t>)</w:t>
            </w:r>
          </w:p>
          <w:p w:rsidR="00B05708" w:rsidRDefault="00B05708" w:rsidP="00B05708">
            <w:pPr>
              <w:pStyle w:val="ListParagraph"/>
              <w:numPr>
                <w:ilvl w:val="0"/>
                <w:numId w:val="20"/>
              </w:numPr>
              <w:spacing w:before="60" w:after="60"/>
              <w:rPr>
                <w:rFonts w:ascii="Arial" w:hAnsi="Arial" w:cs="Arial"/>
                <w:b/>
                <w:sz w:val="20"/>
                <w:szCs w:val="20"/>
              </w:rPr>
            </w:pPr>
            <w:r>
              <w:rPr>
                <w:rFonts w:ascii="Arial" w:hAnsi="Arial" w:cs="Arial"/>
                <w:b/>
                <w:sz w:val="20"/>
                <w:szCs w:val="20"/>
              </w:rPr>
              <w:t>Distribute the “</w:t>
            </w:r>
            <w:r w:rsidR="0061693F">
              <w:rPr>
                <w:rFonts w:ascii="Arial" w:hAnsi="Arial" w:cs="Arial"/>
                <w:b/>
                <w:sz w:val="20"/>
                <w:szCs w:val="20"/>
              </w:rPr>
              <w:t xml:space="preserve">Soil Under a Microscope” handout. </w:t>
            </w:r>
          </w:p>
          <w:p w:rsidR="006320B7" w:rsidRDefault="006320B7" w:rsidP="00B05708">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get into pairs.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Distribute rulers to each pair of students. Remind students of the inches and centimeters side of the ruler.  Tell students they will be using the centimeter side.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access the graphic shown on the online activity.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Tell students they are to draw and label each particle by size in their handouts.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discuss the sizes.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Show students a power point that compares the sizes of each particle to other things. </w:t>
            </w:r>
          </w:p>
          <w:p w:rsidR="006320B7" w:rsidRDefault="006320B7" w:rsidP="006320B7">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Exit ticket </w:t>
            </w:r>
          </w:p>
          <w:p w:rsidR="006320B7" w:rsidRDefault="006320B7" w:rsidP="006320B7">
            <w:pPr>
              <w:spacing w:before="60" w:after="60"/>
              <w:rPr>
                <w:rFonts w:ascii="Arial" w:hAnsi="Arial" w:cs="Arial"/>
                <w:b/>
                <w:sz w:val="20"/>
                <w:szCs w:val="20"/>
                <w:u w:val="single"/>
              </w:rPr>
            </w:pPr>
            <w:r>
              <w:rPr>
                <w:rFonts w:ascii="Arial" w:hAnsi="Arial" w:cs="Arial"/>
                <w:b/>
                <w:sz w:val="20"/>
                <w:szCs w:val="20"/>
                <w:u w:val="single"/>
              </w:rPr>
              <w:t>DAY 9</w:t>
            </w:r>
          </w:p>
          <w:p w:rsidR="006320B7" w:rsidRPr="006320B7" w:rsidRDefault="006320B7" w:rsidP="006320B7">
            <w:pPr>
              <w:pStyle w:val="ListParagraph"/>
              <w:numPr>
                <w:ilvl w:val="0"/>
                <w:numId w:val="21"/>
              </w:numPr>
              <w:spacing w:before="60" w:after="60"/>
              <w:rPr>
                <w:rFonts w:ascii="Arial" w:hAnsi="Arial" w:cs="Arial"/>
                <w:b/>
                <w:sz w:val="20"/>
                <w:szCs w:val="20"/>
                <w:u w:val="single"/>
              </w:rPr>
            </w:pPr>
            <w:r>
              <w:rPr>
                <w:rFonts w:ascii="Arial" w:hAnsi="Arial" w:cs="Arial"/>
                <w:b/>
                <w:sz w:val="20"/>
                <w:szCs w:val="20"/>
              </w:rPr>
              <w:lastRenderedPageBreak/>
              <w:t xml:space="preserve">Have students access the online activity from the previous day.  </w:t>
            </w:r>
            <w:hyperlink r:id="rId11" w:history="1">
              <w:r w:rsidRPr="0079330E">
                <w:rPr>
                  <w:rStyle w:val="Hyperlink"/>
                  <w:rFonts w:ascii="Arial" w:hAnsi="Arial" w:cs="Arial"/>
                  <w:b/>
                  <w:sz w:val="20"/>
                  <w:szCs w:val="20"/>
                </w:rPr>
                <w:t>https://school.discoveryeducation.com/schooladventures/soil/name_soil.html</w:t>
              </w:r>
            </w:hyperlink>
          </w:p>
          <w:p w:rsidR="006320B7" w:rsidRPr="006320B7" w:rsidRDefault="006320B7" w:rsidP="006320B7">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Have students discuss the concepts covered from the previous day whole class. </w:t>
            </w:r>
          </w:p>
          <w:p w:rsidR="006320B7" w:rsidRPr="006320B7" w:rsidRDefault="006320B7" w:rsidP="006320B7">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Have students retrieve their “Soil Under a Microscope” handout </w:t>
            </w:r>
          </w:p>
          <w:p w:rsidR="006320B7" w:rsidRPr="007672FC" w:rsidRDefault="006320B7" w:rsidP="007672FC">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Studen</w:t>
            </w:r>
            <w:r w:rsidR="007672FC">
              <w:rPr>
                <w:rFonts w:ascii="Arial" w:hAnsi="Arial" w:cs="Arial"/>
                <w:b/>
                <w:sz w:val="20"/>
                <w:szCs w:val="20"/>
              </w:rPr>
              <w:t xml:space="preserve">ts are to read the assigned section of sand, silt, clay, and loam. </w:t>
            </w:r>
          </w:p>
          <w:p w:rsidR="007672FC" w:rsidRPr="007672FC" w:rsidRDefault="007672FC" w:rsidP="007672FC">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When students are finished reading and answering the characteristic questions in their handouts have students rotate tables and share the rest of the information.  </w:t>
            </w:r>
          </w:p>
          <w:p w:rsidR="00CA1BCD" w:rsidRPr="00932D27" w:rsidRDefault="007672FC" w:rsidP="00932D27">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Students should be discussing their findings on the characteristics of each sand, silt, clay, and loam. </w:t>
            </w:r>
          </w:p>
          <w:p w:rsidR="007672FC" w:rsidRPr="007672FC" w:rsidRDefault="007672FC" w:rsidP="007672FC">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When finished with the activity, students should have a completed handout. </w:t>
            </w:r>
          </w:p>
          <w:p w:rsidR="007672FC" w:rsidRPr="007672FC" w:rsidRDefault="007672FC" w:rsidP="007672FC">
            <w:pPr>
              <w:pStyle w:val="ListParagraph"/>
              <w:numPr>
                <w:ilvl w:val="0"/>
                <w:numId w:val="21"/>
              </w:numPr>
              <w:spacing w:before="60" w:after="60"/>
              <w:rPr>
                <w:rFonts w:ascii="Arial" w:hAnsi="Arial" w:cs="Arial"/>
                <w:b/>
                <w:sz w:val="20"/>
                <w:szCs w:val="20"/>
                <w:u w:val="single"/>
              </w:rPr>
            </w:pPr>
            <w:r>
              <w:rPr>
                <w:rFonts w:ascii="Arial" w:hAnsi="Arial" w:cs="Arial"/>
                <w:b/>
                <w:sz w:val="20"/>
                <w:szCs w:val="20"/>
              </w:rPr>
              <w:t xml:space="preserve">Show the video below </w:t>
            </w:r>
            <w:hyperlink r:id="rId12" w:history="1">
              <w:r w:rsidRPr="0079330E">
                <w:rPr>
                  <w:rStyle w:val="Hyperlink"/>
                  <w:rFonts w:ascii="Arial" w:hAnsi="Arial" w:cs="Arial"/>
                  <w:b/>
                  <w:sz w:val="20"/>
                  <w:szCs w:val="20"/>
                </w:rPr>
                <w:t>https://youtu.be/dsfJRwZXaVk</w:t>
              </w:r>
            </w:hyperlink>
          </w:p>
          <w:p w:rsidR="007672FC" w:rsidRDefault="007672FC" w:rsidP="007672FC">
            <w:pPr>
              <w:spacing w:before="60" w:after="60"/>
              <w:ind w:left="420"/>
              <w:rPr>
                <w:rFonts w:ascii="Arial" w:hAnsi="Arial" w:cs="Arial"/>
                <w:b/>
                <w:sz w:val="20"/>
                <w:szCs w:val="20"/>
              </w:rPr>
            </w:pPr>
          </w:p>
          <w:p w:rsidR="007672FC" w:rsidRDefault="007672FC" w:rsidP="007672FC">
            <w:pPr>
              <w:spacing w:before="60" w:after="60"/>
              <w:rPr>
                <w:rFonts w:ascii="Arial" w:hAnsi="Arial" w:cs="Arial"/>
                <w:b/>
                <w:sz w:val="20"/>
                <w:szCs w:val="20"/>
                <w:u w:val="single"/>
              </w:rPr>
            </w:pPr>
            <w:r w:rsidRPr="007672FC">
              <w:rPr>
                <w:rFonts w:ascii="Arial" w:hAnsi="Arial" w:cs="Arial"/>
                <w:b/>
                <w:sz w:val="20"/>
                <w:szCs w:val="20"/>
                <w:u w:val="single"/>
              </w:rPr>
              <w:t xml:space="preserve">DAY 10 </w:t>
            </w:r>
          </w:p>
          <w:p w:rsidR="007672FC" w:rsidRPr="007672FC" w:rsidRDefault="007672FC" w:rsidP="007672FC">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Warm-Up:  Describe some properties of sand, silt, clay, or loam that you have learned from the previous lessons. </w:t>
            </w:r>
          </w:p>
          <w:p w:rsidR="007672FC" w:rsidRPr="007672FC" w:rsidRDefault="007672FC" w:rsidP="007672FC">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discuss their warm up answers in small groups. </w:t>
            </w:r>
          </w:p>
          <w:p w:rsidR="007672FC" w:rsidRPr="007672FC" w:rsidRDefault="007672FC" w:rsidP="007672FC">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Invite students to share some of their answers whole class. </w:t>
            </w:r>
          </w:p>
          <w:p w:rsidR="00932D27" w:rsidRPr="00932D27" w:rsidRDefault="00CA1BCD" w:rsidP="00CA1BCD">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Distribute soil triangles to each student. </w:t>
            </w:r>
          </w:p>
          <w:p w:rsidR="007672FC" w:rsidRPr="00CA1BCD" w:rsidRDefault="00FF3518" w:rsidP="00CA1BCD">
            <w:pPr>
              <w:pStyle w:val="ListParagraph"/>
              <w:numPr>
                <w:ilvl w:val="0"/>
                <w:numId w:val="23"/>
              </w:numPr>
              <w:spacing w:before="60" w:after="60"/>
              <w:rPr>
                <w:rFonts w:ascii="Arial" w:hAnsi="Arial" w:cs="Arial"/>
                <w:b/>
                <w:sz w:val="20"/>
                <w:szCs w:val="20"/>
                <w:u w:val="single"/>
              </w:rPr>
            </w:pPr>
            <w:hyperlink r:id="rId13" w:history="1">
              <w:r w:rsidR="00CA1BCD" w:rsidRPr="0079330E">
                <w:rPr>
                  <w:rStyle w:val="Hyperlink"/>
                  <w:rFonts w:ascii="Arial" w:hAnsi="Arial" w:cs="Arial"/>
                  <w:b/>
                  <w:sz w:val="20"/>
                  <w:szCs w:val="20"/>
                </w:rPr>
                <w:t>https://www.nbcsd.org/cms/lib/PA01001217/Centricity/Domain/116/Soil%20Texture%20Soil%20Activity.pdf</w:t>
              </w:r>
            </w:hyperlink>
          </w:p>
          <w:p w:rsidR="00CA1BCD" w:rsidRPr="00CA1BCD" w:rsidRDefault="00932D27" w:rsidP="00CA1BCD">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Complete a practice problem with the students.  Model how to use the soil triangle. </w:t>
            </w:r>
          </w:p>
          <w:p w:rsidR="00CA1BCD" w:rsidRPr="00932D27" w:rsidRDefault="00932D27" w:rsidP="007672FC">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complete the handout in pairs using their soil triangles. </w:t>
            </w:r>
          </w:p>
          <w:p w:rsidR="00932D27" w:rsidRPr="00932D27" w:rsidRDefault="00932D27" w:rsidP="007672FC">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When students are finished with their handouts, distribute soil samples.  </w:t>
            </w:r>
          </w:p>
          <w:p w:rsidR="00932D27" w:rsidRPr="00932D27" w:rsidRDefault="00932D27" w:rsidP="00932D2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Have students test each sample using the lab procedures on </w:t>
            </w:r>
            <w:hyperlink r:id="rId14" w:history="1">
              <w:r w:rsidRPr="0079330E">
                <w:rPr>
                  <w:rStyle w:val="Hyperlink"/>
                  <w:rFonts w:ascii="Arial" w:hAnsi="Arial" w:cs="Arial"/>
                  <w:b/>
                  <w:sz w:val="20"/>
                  <w:szCs w:val="20"/>
                </w:rPr>
                <w:t>http://www.soils4kids.org/experiments</w:t>
              </w:r>
            </w:hyperlink>
          </w:p>
          <w:p w:rsidR="00932D27" w:rsidRPr="007672FC" w:rsidRDefault="00932D27" w:rsidP="00932D27">
            <w:pPr>
              <w:pStyle w:val="ListParagraph"/>
              <w:numPr>
                <w:ilvl w:val="0"/>
                <w:numId w:val="23"/>
              </w:numPr>
              <w:spacing w:before="60" w:after="60"/>
              <w:rPr>
                <w:rFonts w:ascii="Arial" w:hAnsi="Arial" w:cs="Arial"/>
                <w:b/>
                <w:sz w:val="20"/>
                <w:szCs w:val="20"/>
                <w:u w:val="single"/>
              </w:rPr>
            </w:pPr>
            <w:r>
              <w:rPr>
                <w:rFonts w:ascii="Arial" w:hAnsi="Arial" w:cs="Arial"/>
                <w:b/>
                <w:sz w:val="20"/>
                <w:szCs w:val="20"/>
              </w:rPr>
              <w:t xml:space="preserve">Students use their soil triangles to classify each soil sample. </w:t>
            </w:r>
          </w:p>
          <w:p w:rsidR="0061693F" w:rsidRDefault="0061693F" w:rsidP="006320B7">
            <w:pPr>
              <w:pStyle w:val="ListParagraph"/>
              <w:spacing w:before="60" w:after="60"/>
              <w:rPr>
                <w:rFonts w:ascii="Arial" w:hAnsi="Arial" w:cs="Arial"/>
                <w:b/>
                <w:sz w:val="20"/>
                <w:szCs w:val="20"/>
              </w:rPr>
            </w:pPr>
          </w:p>
          <w:p w:rsidR="007672FC" w:rsidRPr="007672FC" w:rsidRDefault="007672FC" w:rsidP="007672FC">
            <w:pPr>
              <w:spacing w:before="60" w:after="60"/>
              <w:rPr>
                <w:rFonts w:ascii="Arial" w:hAnsi="Arial" w:cs="Arial"/>
                <w:b/>
                <w:sz w:val="20"/>
                <w:szCs w:val="20"/>
              </w:rPr>
            </w:pPr>
          </w:p>
        </w:tc>
      </w:tr>
    </w:tbl>
    <w:p w:rsidR="00436FC9" w:rsidRDefault="00932D27" w:rsidP="00436FC9">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1312" behindDoc="0" locked="0" layoutInCell="1" allowOverlap="1" wp14:anchorId="102FEDDA" wp14:editId="19C4762D">
                <wp:simplePos x="0" y="0"/>
                <wp:positionH relativeFrom="margin">
                  <wp:align>center</wp:align>
                </wp:positionH>
                <wp:positionV relativeFrom="paragraph">
                  <wp:posOffset>63500</wp:posOffset>
                </wp:positionV>
                <wp:extent cx="6087110" cy="247015"/>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8808F2" w:rsidRDefault="008808F2"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8808F2"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Exit ticket </w:t>
                            </w:r>
                          </w:p>
                          <w:p w:rsidR="008808F2"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Soil triangle handout </w:t>
                            </w:r>
                          </w:p>
                          <w:p w:rsidR="008808F2" w:rsidRPr="00932D27"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Soil under a microscope handout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2FEDDA" id="_x0000_t202" coordsize="21600,21600" o:spt="202" path="m,l,21600r21600,l21600,xe">
                <v:stroke joinstyle="miter"/>
                <v:path gradientshapeok="t" o:connecttype="rect"/>
              </v:shapetype>
              <v:shape id="Text Box 3" o:spid="_x0000_s1026" type="#_x0000_t202" style="position:absolute;margin-left:0;margin-top:5pt;width:479.3pt;height:19.4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">
                <v:textbox style="mso-fit-shape-to-text:t">
                  <w:txbxContent>
                    <w:p w:rsidR="008808F2" w:rsidRDefault="008808F2"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8808F2"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Exit ticket </w:t>
                      </w:r>
                    </w:p>
                    <w:p w:rsidR="008808F2"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Soil triangle handout </w:t>
                      </w:r>
                    </w:p>
                    <w:p w:rsidR="008808F2" w:rsidRPr="00932D27" w:rsidRDefault="008808F2" w:rsidP="00932D27">
                      <w:pPr>
                        <w:pStyle w:val="ListParagraph"/>
                        <w:numPr>
                          <w:ilvl w:val="0"/>
                          <w:numId w:val="24"/>
                        </w:numPr>
                        <w:rPr>
                          <w:rFonts w:ascii="Arial" w:hAnsi="Arial" w:cs="Arial"/>
                          <w:b/>
                          <w:color w:val="000000" w:themeColor="text1"/>
                          <w:sz w:val="20"/>
                          <w:szCs w:val="20"/>
                        </w:rPr>
                      </w:pPr>
                      <w:r>
                        <w:rPr>
                          <w:rFonts w:ascii="Arial" w:hAnsi="Arial" w:cs="Arial"/>
                          <w:b/>
                          <w:color w:val="000000" w:themeColor="text1"/>
                          <w:sz w:val="20"/>
                          <w:szCs w:val="20"/>
                        </w:rPr>
                        <w:t xml:space="preserve">Soil under a microscope handout </w:t>
                      </w:r>
                    </w:p>
                  </w:txbxContent>
                </v:textbox>
                <w10:wrap anchorx="margin"/>
              </v:shape>
            </w:pict>
          </mc:Fallback>
        </mc:AlternateContent>
      </w:r>
    </w:p>
    <w:p w:rsidR="00130599" w:rsidRDefault="00130599"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932D27"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1A9396D0" wp14:editId="2B0D6E6C">
                <wp:simplePos x="0" y="0"/>
                <wp:positionH relativeFrom="margin">
                  <wp:align>center</wp:align>
                </wp:positionH>
                <wp:positionV relativeFrom="paragraph">
                  <wp:posOffset>62865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8808F2" w:rsidRDefault="008808F2"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p w:rsidR="008808F2" w:rsidRDefault="00FF3518" w:rsidP="00492666">
                            <w:pPr>
                              <w:rPr>
                                <w:rFonts w:ascii="Arial" w:hAnsi="Arial" w:cs="Arial"/>
                                <w:color w:val="C00000"/>
                                <w:sz w:val="20"/>
                                <w:szCs w:val="20"/>
                              </w:rPr>
                            </w:pPr>
                            <w:hyperlink r:id="rId15" w:history="1">
                              <w:r w:rsidR="008808F2" w:rsidRPr="00B71008">
                                <w:rPr>
                                  <w:rStyle w:val="Hyperlink"/>
                                  <w:rFonts w:ascii="Arial" w:hAnsi="Arial" w:cs="Arial"/>
                                  <w:sz w:val="20"/>
                                  <w:szCs w:val="20"/>
                                </w:rPr>
                                <w:t>https://schoology.cps-k12.org/assignment/1385509289</w:t>
                              </w:r>
                            </w:hyperlink>
                          </w:p>
                          <w:p w:rsidR="008808F2" w:rsidRPr="00E43281" w:rsidRDefault="008808F2" w:rsidP="00492666">
                            <w:pPr>
                              <w:rPr>
                                <w:rFonts w:ascii="Arial" w:hAnsi="Arial" w:cs="Arial"/>
                                <w:color w:val="C0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9396D0" id="Text Box 4" o:spid="_x0000_s1027" type="#_x0000_t202" style="position:absolute;margin-left:0;margin-top:4.95pt;width:475.4pt;height:30.9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">
                <v:textbox style="mso-fit-shape-to-text:t">
                  <w:txbxContent>
                    <w:p w:rsidR="008808F2" w:rsidRDefault="008808F2"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p w:rsidR="008808F2" w:rsidRDefault="008808F2" w:rsidP="00492666">
                      <w:pPr>
                        <w:rPr>
                          <w:rFonts w:ascii="Arial" w:hAnsi="Arial" w:cs="Arial"/>
                          <w:color w:val="C00000"/>
                          <w:sz w:val="20"/>
                          <w:szCs w:val="20"/>
                        </w:rPr>
                      </w:pPr>
                      <w:hyperlink r:id="rId16" w:history="1">
                        <w:r w:rsidRPr="00B71008">
                          <w:rPr>
                            <w:rStyle w:val="Hyperlink"/>
                            <w:rFonts w:ascii="Arial" w:hAnsi="Arial" w:cs="Arial"/>
                            <w:sz w:val="20"/>
                            <w:szCs w:val="20"/>
                          </w:rPr>
                          <w:t>https://schoology.cps-k12.org/assignment/1385509289</w:t>
                        </w:r>
                      </w:hyperlink>
                    </w:p>
                    <w:p w:rsidR="008808F2" w:rsidRPr="00E43281" w:rsidRDefault="008808F2" w:rsidP="00492666">
                      <w:pPr>
                        <w:rPr>
                          <w:rFonts w:ascii="Arial" w:hAnsi="Arial" w:cs="Arial"/>
                          <w:color w:val="C00000"/>
                          <w:sz w:val="20"/>
                          <w:szCs w:val="20"/>
                        </w:rPr>
                      </w:pPr>
                    </w:p>
                  </w:txbxContent>
                </v:textbox>
                <w10:wrap anchorx="margin"/>
              </v:shape>
            </w:pict>
          </mc:Fallback>
        </mc:AlternateConten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8808F2">
        <w:tc>
          <w:tcPr>
            <w:tcW w:w="9576" w:type="dxa"/>
          </w:tcPr>
          <w:p w:rsidR="00F32DE4" w:rsidRPr="00E43281" w:rsidRDefault="00F32DE4" w:rsidP="008808F2">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8808F2">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932D27" w:rsidRDefault="00932D27" w:rsidP="00932D27">
            <w:pPr>
              <w:pStyle w:val="ListParagraph"/>
              <w:numPr>
                <w:ilvl w:val="0"/>
                <w:numId w:val="25"/>
              </w:numPr>
              <w:rPr>
                <w:rFonts w:ascii="Arial" w:hAnsi="Arial" w:cs="Arial"/>
                <w:color w:val="000000" w:themeColor="text1"/>
                <w:sz w:val="20"/>
                <w:szCs w:val="20"/>
              </w:rPr>
            </w:pPr>
            <w:r>
              <w:rPr>
                <w:rFonts w:ascii="Arial" w:hAnsi="Arial" w:cs="Arial"/>
                <w:color w:val="000000" w:themeColor="text1"/>
                <w:sz w:val="20"/>
                <w:szCs w:val="20"/>
              </w:rPr>
              <w:t xml:space="preserve">Frayer charts are designed for ESL students and language comprehension.  Frayer charts give ESL students and students overall a chance to interact with necessary vocabulary to gain a deeper understanding of the content throughout the unit. </w:t>
            </w:r>
          </w:p>
          <w:p w:rsidR="00932D27" w:rsidRPr="00932D27" w:rsidRDefault="00932D27" w:rsidP="00932D27">
            <w:pPr>
              <w:pStyle w:val="ListParagraph"/>
              <w:numPr>
                <w:ilvl w:val="0"/>
                <w:numId w:val="25"/>
              </w:numPr>
              <w:rPr>
                <w:rFonts w:ascii="Arial" w:hAnsi="Arial" w:cs="Arial"/>
                <w:color w:val="C00000"/>
                <w:sz w:val="20"/>
                <w:szCs w:val="20"/>
              </w:rPr>
            </w:pPr>
            <w:r w:rsidRPr="00932D27">
              <w:rPr>
                <w:rFonts w:ascii="Arial" w:hAnsi="Arial" w:cs="Arial"/>
                <w:color w:val="000000" w:themeColor="text1"/>
                <w:sz w:val="20"/>
                <w:szCs w:val="20"/>
              </w:rPr>
              <w:lastRenderedPageBreak/>
              <w:t>Small to large group discussion gives students a chance to gather and communicate their thoughts before contributing to a whole class discussion.</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A20A00" w:rsidRPr="00A502FB" w:rsidRDefault="00A20A00" w:rsidP="00A20A00">
            <w:pPr>
              <w:pStyle w:val="ListParagraph"/>
              <w:numPr>
                <w:ilvl w:val="0"/>
                <w:numId w:val="26"/>
              </w:numPr>
              <w:rPr>
                <w:rFonts w:ascii="Arial" w:hAnsi="Arial" w:cs="Arial"/>
                <w:color w:val="000000" w:themeColor="text1"/>
                <w:sz w:val="20"/>
                <w:szCs w:val="20"/>
              </w:rPr>
            </w:pPr>
            <w:r w:rsidRPr="00A502FB">
              <w:rPr>
                <w:rFonts w:ascii="Arial" w:hAnsi="Arial" w:cs="Arial"/>
                <w:color w:val="000000" w:themeColor="text1"/>
                <w:sz w:val="20"/>
                <w:szCs w:val="20"/>
              </w:rPr>
              <w:t xml:space="preserve">A task card activity would have been nice to use as a summative assessment on using soil triangles. </w:t>
            </w:r>
          </w:p>
          <w:p w:rsidR="00A20A00" w:rsidRPr="00A502FB" w:rsidRDefault="00A20A00" w:rsidP="00A20A00">
            <w:pPr>
              <w:pStyle w:val="ListParagraph"/>
              <w:numPr>
                <w:ilvl w:val="0"/>
                <w:numId w:val="26"/>
              </w:numPr>
              <w:rPr>
                <w:rFonts w:ascii="Arial" w:hAnsi="Arial" w:cs="Arial"/>
                <w:color w:val="000000" w:themeColor="text1"/>
                <w:sz w:val="20"/>
                <w:szCs w:val="20"/>
              </w:rPr>
            </w:pPr>
            <w:r w:rsidRPr="00A502FB">
              <w:rPr>
                <w:rFonts w:ascii="Arial" w:hAnsi="Arial" w:cs="Arial"/>
                <w:color w:val="000000" w:themeColor="text1"/>
                <w:sz w:val="20"/>
                <w:szCs w:val="20"/>
              </w:rPr>
              <w:t xml:space="preserve">When collecting clay, be sure to grind the clay down as fine as possible and store in a bucket that is dry.  Moisture will create hard chunks of clay (which are great for showing students but hard to manage during the lab). </w:t>
            </w:r>
          </w:p>
          <w:p w:rsidR="00A502FB" w:rsidRPr="00A502FB" w:rsidRDefault="00993C16" w:rsidP="00A20A00">
            <w:pPr>
              <w:pStyle w:val="ListParagraph"/>
              <w:numPr>
                <w:ilvl w:val="0"/>
                <w:numId w:val="26"/>
              </w:numPr>
              <w:rPr>
                <w:rFonts w:ascii="Arial" w:hAnsi="Arial" w:cs="Arial"/>
                <w:color w:val="C00000"/>
                <w:sz w:val="20"/>
                <w:szCs w:val="20"/>
              </w:rPr>
            </w:pPr>
            <w:r w:rsidRPr="00A502FB">
              <w:rPr>
                <w:rFonts w:ascii="Arial" w:hAnsi="Arial" w:cs="Arial"/>
                <w:color w:val="000000" w:themeColor="text1"/>
                <w:sz w:val="20"/>
                <w:szCs w:val="20"/>
              </w:rPr>
              <w:t xml:space="preserve">An adapted version of the soil lab can be found here. (easier for ESL students)  </w:t>
            </w:r>
          </w:p>
          <w:p w:rsidR="00A20A00" w:rsidRPr="00A502FB" w:rsidRDefault="00FF3518" w:rsidP="00A20A00">
            <w:pPr>
              <w:pStyle w:val="ListParagraph"/>
              <w:numPr>
                <w:ilvl w:val="0"/>
                <w:numId w:val="26"/>
              </w:numPr>
              <w:rPr>
                <w:rStyle w:val="Hyperlink"/>
                <w:rFonts w:ascii="Arial" w:hAnsi="Arial" w:cs="Arial"/>
                <w:color w:val="C00000"/>
                <w:sz w:val="20"/>
                <w:szCs w:val="20"/>
                <w:u w:val="none"/>
              </w:rPr>
            </w:pPr>
            <w:hyperlink r:id="rId17" w:history="1">
              <w:r w:rsidR="00993C16" w:rsidRPr="00B71008">
                <w:rPr>
                  <w:rStyle w:val="Hyperlink"/>
                  <w:rFonts w:ascii="Arial" w:hAnsi="Arial" w:cs="Arial"/>
                  <w:sz w:val="21"/>
                  <w:szCs w:val="21"/>
                  <w:shd w:val="clear" w:color="auto" w:fill="FFFFFF"/>
                </w:rPr>
                <w:t>https://www.smusd.org/cms/lib/CA01000805/.../1836/Soil%20Texture%20Lab.doc</w:t>
              </w:r>
            </w:hyperlink>
          </w:p>
          <w:p w:rsidR="00A502FB" w:rsidRDefault="00A502FB" w:rsidP="00A502FB">
            <w:pPr>
              <w:pStyle w:val="ListParagraph"/>
              <w:rPr>
                <w:rStyle w:val="Hyperlink"/>
                <w:sz w:val="21"/>
                <w:szCs w:val="21"/>
                <w:shd w:val="clear" w:color="auto" w:fill="FFFFFF"/>
              </w:rPr>
            </w:pPr>
          </w:p>
          <w:p w:rsidR="00A502FB" w:rsidRDefault="00A502FB" w:rsidP="00A502FB">
            <w:pPr>
              <w:pStyle w:val="ListParagraph"/>
              <w:numPr>
                <w:ilvl w:val="0"/>
                <w:numId w:val="26"/>
              </w:numPr>
              <w:rPr>
                <w:rFonts w:ascii="Arial" w:hAnsi="Arial" w:cs="Arial"/>
                <w:color w:val="C00000"/>
                <w:sz w:val="20"/>
                <w:szCs w:val="20"/>
              </w:rPr>
            </w:pPr>
            <w:r>
              <w:rPr>
                <w:rFonts w:ascii="Arial" w:hAnsi="Arial" w:cs="Arial"/>
                <w:color w:val="C00000"/>
                <w:sz w:val="20"/>
                <w:szCs w:val="20"/>
              </w:rPr>
              <w:t xml:space="preserve">“Day 8 activity went well.  However, it would have been better for student understanding if each particle size was compared to the size of something the student could identify.  It was hard for some students to conceive the sizes of the particles in mm.  Students had a fair understanding of particle sizes compared to each sand, silt, and clay, but struggled to understand size in mm.  </w:t>
            </w:r>
          </w:p>
          <w:p w:rsidR="00A502FB" w:rsidRPr="00A502FB" w:rsidRDefault="00A502FB" w:rsidP="00A502FB">
            <w:pPr>
              <w:pStyle w:val="ListParagraph"/>
              <w:rPr>
                <w:rFonts w:ascii="Arial" w:hAnsi="Arial" w:cs="Arial"/>
                <w:color w:val="C00000"/>
                <w:sz w:val="20"/>
                <w:szCs w:val="20"/>
              </w:rPr>
            </w:pPr>
          </w:p>
          <w:p w:rsidR="00A502FB" w:rsidRDefault="00A502FB" w:rsidP="00A502FB">
            <w:pPr>
              <w:pStyle w:val="ListParagraph"/>
              <w:numPr>
                <w:ilvl w:val="0"/>
                <w:numId w:val="26"/>
              </w:numPr>
              <w:rPr>
                <w:rFonts w:ascii="Arial" w:hAnsi="Arial" w:cs="Arial"/>
                <w:color w:val="C00000"/>
                <w:sz w:val="20"/>
                <w:szCs w:val="20"/>
              </w:rPr>
            </w:pPr>
            <w:r>
              <w:rPr>
                <w:rFonts w:ascii="Arial" w:hAnsi="Arial" w:cs="Arial"/>
                <w:color w:val="C00000"/>
                <w:sz w:val="20"/>
                <w:szCs w:val="20"/>
              </w:rPr>
              <w:t xml:space="preserve">Group discussion went well on “Day 9” with soil properties.  There was a lot of room for discussion, but no supplemental materials for documenting and reviewing the discussions.  Students had a hard time referencing their discussion and bringing the discussion points up in later dates/lessons.  A graphic organizer would have helped.  Each student could have shared information, any missing information could have been documented.  Class could have shared whole group with a model on the board for a review of concepts. </w:t>
            </w:r>
          </w:p>
          <w:p w:rsidR="00A502FB" w:rsidRPr="00A502FB" w:rsidRDefault="00A502FB" w:rsidP="00A502FB">
            <w:pPr>
              <w:pStyle w:val="ListParagraph"/>
              <w:rPr>
                <w:rFonts w:ascii="Arial" w:hAnsi="Arial" w:cs="Arial"/>
                <w:color w:val="C00000"/>
                <w:sz w:val="20"/>
                <w:szCs w:val="20"/>
              </w:rPr>
            </w:pPr>
          </w:p>
          <w:p w:rsidR="00A502FB" w:rsidRPr="00993C16" w:rsidRDefault="00A502FB" w:rsidP="00A502FB">
            <w:pPr>
              <w:pStyle w:val="ListParagraph"/>
              <w:numPr>
                <w:ilvl w:val="0"/>
                <w:numId w:val="26"/>
              </w:numPr>
              <w:rPr>
                <w:rFonts w:ascii="Arial" w:hAnsi="Arial" w:cs="Arial"/>
                <w:color w:val="C00000"/>
                <w:sz w:val="20"/>
                <w:szCs w:val="20"/>
              </w:rPr>
            </w:pPr>
            <w:r>
              <w:rPr>
                <w:rFonts w:ascii="Arial" w:hAnsi="Arial" w:cs="Arial"/>
                <w:color w:val="C00000"/>
                <w:sz w:val="20"/>
                <w:szCs w:val="20"/>
              </w:rPr>
              <w:t xml:space="preserve">On “Day 10” time was a hard constraint.  The soil triangle lesson would have been better taught as its own daily lesson and activity.  It was difficult to finish the engagement activity and felt a little rushed at the end of the day.  Students needed an entire class period to practice using the soil triangle.  There was no time for a review/assessment on this day because of cleanup time.  It would have been better to stretch this day into two class periods.  </w:t>
            </w:r>
          </w:p>
          <w:p w:rsidR="00993C16" w:rsidRPr="00A20A00" w:rsidRDefault="00993C16" w:rsidP="00993C16">
            <w:pPr>
              <w:pStyle w:val="ListParagraph"/>
              <w:rPr>
                <w:rFonts w:ascii="Arial" w:hAnsi="Arial" w:cs="Arial"/>
                <w:color w:val="C00000"/>
                <w:sz w:val="20"/>
                <w:szCs w:val="20"/>
              </w:rPr>
            </w:pP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8"/>
      <w:footerReference w:type="default" r:id="rId1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18" w:rsidRDefault="00FF3518" w:rsidP="005F7C59">
      <w:r>
        <w:separator/>
      </w:r>
    </w:p>
  </w:endnote>
  <w:endnote w:type="continuationSeparator" w:id="0">
    <w:p w:rsidR="00FF3518" w:rsidRDefault="00FF3518"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8808F2" w:rsidRDefault="008808F2">
        <w:pPr>
          <w:pStyle w:val="Footer"/>
          <w:jc w:val="center"/>
        </w:pPr>
        <w:r>
          <w:fldChar w:fldCharType="begin"/>
        </w:r>
        <w:r>
          <w:instrText xml:space="preserve"> PAGE   \* MERGEFORMAT </w:instrText>
        </w:r>
        <w:r>
          <w:fldChar w:fldCharType="separate"/>
        </w:r>
        <w:r w:rsidR="002A6B0E">
          <w:rPr>
            <w:noProof/>
          </w:rPr>
          <w:t>5</w:t>
        </w:r>
        <w:r>
          <w:rPr>
            <w:noProof/>
          </w:rPr>
          <w:fldChar w:fldCharType="end"/>
        </w:r>
        <w:r>
          <w:rPr>
            <w:noProof/>
          </w:rPr>
          <w:tab/>
        </w:r>
        <w:r>
          <w:rPr>
            <w:noProof/>
          </w:rPr>
          <w:tab/>
          <w:t>Revised: 062813</w:t>
        </w:r>
      </w:p>
    </w:sdtContent>
  </w:sdt>
  <w:p w:rsidR="008808F2" w:rsidRDefault="00880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18" w:rsidRDefault="00FF3518" w:rsidP="005F7C59">
      <w:r>
        <w:separator/>
      </w:r>
    </w:p>
  </w:footnote>
  <w:footnote w:type="continuationSeparator" w:id="0">
    <w:p w:rsidR="00FF3518" w:rsidRDefault="00FF3518"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F2" w:rsidRDefault="008808F2"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8808F2" w:rsidRDefault="008808F2" w:rsidP="003E1CF3">
    <w:pPr>
      <w:pStyle w:val="Header"/>
      <w:rPr>
        <w:sz w:val="16"/>
      </w:rPr>
    </w:pPr>
  </w:p>
  <w:p w:rsidR="008808F2" w:rsidRDefault="008808F2" w:rsidP="003E1CF3">
    <w:pPr>
      <w:pStyle w:val="Header"/>
      <w:rPr>
        <w:sz w:val="16"/>
      </w:rPr>
    </w:pPr>
  </w:p>
  <w:p w:rsidR="008808F2" w:rsidRDefault="008808F2" w:rsidP="003E1CF3">
    <w:pPr>
      <w:pStyle w:val="Header"/>
      <w:rPr>
        <w:sz w:val="16"/>
      </w:rPr>
    </w:pPr>
  </w:p>
  <w:p w:rsidR="008808F2" w:rsidRPr="0014643D" w:rsidRDefault="008808F2"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0BF"/>
    <w:multiLevelType w:val="hybridMultilevel"/>
    <w:tmpl w:val="F84C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02995"/>
    <w:multiLevelType w:val="hybridMultilevel"/>
    <w:tmpl w:val="3EC2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B12CB1"/>
    <w:multiLevelType w:val="hybridMultilevel"/>
    <w:tmpl w:val="313A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27E5"/>
    <w:multiLevelType w:val="hybridMultilevel"/>
    <w:tmpl w:val="746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5186"/>
    <w:multiLevelType w:val="hybridMultilevel"/>
    <w:tmpl w:val="DDD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4273"/>
    <w:multiLevelType w:val="hybridMultilevel"/>
    <w:tmpl w:val="297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4411E"/>
    <w:multiLevelType w:val="hybridMultilevel"/>
    <w:tmpl w:val="C46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4D0B39"/>
    <w:multiLevelType w:val="hybridMultilevel"/>
    <w:tmpl w:val="5CF6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96BBA"/>
    <w:multiLevelType w:val="hybridMultilevel"/>
    <w:tmpl w:val="3A4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0706F"/>
    <w:multiLevelType w:val="hybridMultilevel"/>
    <w:tmpl w:val="524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CF6A0F"/>
    <w:multiLevelType w:val="hybridMultilevel"/>
    <w:tmpl w:val="21FAD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D51E6"/>
    <w:multiLevelType w:val="hybridMultilevel"/>
    <w:tmpl w:val="32F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0"/>
  </w:num>
  <w:num w:numId="5">
    <w:abstractNumId w:val="17"/>
  </w:num>
  <w:num w:numId="6">
    <w:abstractNumId w:val="7"/>
  </w:num>
  <w:num w:numId="7">
    <w:abstractNumId w:val="8"/>
  </w:num>
  <w:num w:numId="8">
    <w:abstractNumId w:val="15"/>
  </w:num>
  <w:num w:numId="9">
    <w:abstractNumId w:val="6"/>
  </w:num>
  <w:num w:numId="10">
    <w:abstractNumId w:val="16"/>
  </w:num>
  <w:num w:numId="11">
    <w:abstractNumId w:val="10"/>
  </w:num>
  <w:num w:numId="12">
    <w:abstractNumId w:val="2"/>
  </w:num>
  <w:num w:numId="13">
    <w:abstractNumId w:val="23"/>
  </w:num>
  <w:num w:numId="14">
    <w:abstractNumId w:val="22"/>
  </w:num>
  <w:num w:numId="15">
    <w:abstractNumId w:val="18"/>
  </w:num>
  <w:num w:numId="16">
    <w:abstractNumId w:val="25"/>
  </w:num>
  <w:num w:numId="17">
    <w:abstractNumId w:val="1"/>
  </w:num>
  <w:num w:numId="18">
    <w:abstractNumId w:val="3"/>
  </w:num>
  <w:num w:numId="19">
    <w:abstractNumId w:val="12"/>
  </w:num>
  <w:num w:numId="20">
    <w:abstractNumId w:val="4"/>
  </w:num>
  <w:num w:numId="21">
    <w:abstractNumId w:val="21"/>
  </w:num>
  <w:num w:numId="22">
    <w:abstractNumId w:val="0"/>
  </w:num>
  <w:num w:numId="23">
    <w:abstractNumId w:val="14"/>
  </w:num>
  <w:num w:numId="24">
    <w:abstractNumId w:val="19"/>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A6B0E"/>
    <w:rsid w:val="002B290A"/>
    <w:rsid w:val="003061DC"/>
    <w:rsid w:val="0031039B"/>
    <w:rsid w:val="00313753"/>
    <w:rsid w:val="00313D28"/>
    <w:rsid w:val="003325E8"/>
    <w:rsid w:val="00391A5E"/>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B22BE"/>
    <w:rsid w:val="004C1C79"/>
    <w:rsid w:val="004D4B0C"/>
    <w:rsid w:val="004E24A0"/>
    <w:rsid w:val="00543D78"/>
    <w:rsid w:val="00564B8F"/>
    <w:rsid w:val="00575F4A"/>
    <w:rsid w:val="005912BF"/>
    <w:rsid w:val="005B1D58"/>
    <w:rsid w:val="005B42B8"/>
    <w:rsid w:val="005F44EB"/>
    <w:rsid w:val="005F66AB"/>
    <w:rsid w:val="005F7C59"/>
    <w:rsid w:val="006041F1"/>
    <w:rsid w:val="00614522"/>
    <w:rsid w:val="0061693F"/>
    <w:rsid w:val="00617910"/>
    <w:rsid w:val="006320B7"/>
    <w:rsid w:val="00634D32"/>
    <w:rsid w:val="00640B09"/>
    <w:rsid w:val="00662AD4"/>
    <w:rsid w:val="00665A3F"/>
    <w:rsid w:val="006C12A7"/>
    <w:rsid w:val="00714897"/>
    <w:rsid w:val="00731068"/>
    <w:rsid w:val="007312C4"/>
    <w:rsid w:val="007466F3"/>
    <w:rsid w:val="007478CC"/>
    <w:rsid w:val="007602A1"/>
    <w:rsid w:val="007648A5"/>
    <w:rsid w:val="007672FC"/>
    <w:rsid w:val="00767EAD"/>
    <w:rsid w:val="007F0927"/>
    <w:rsid w:val="00852CDE"/>
    <w:rsid w:val="00854D5E"/>
    <w:rsid w:val="0085699A"/>
    <w:rsid w:val="00865F12"/>
    <w:rsid w:val="008808F2"/>
    <w:rsid w:val="00890FDF"/>
    <w:rsid w:val="00896928"/>
    <w:rsid w:val="008A2F18"/>
    <w:rsid w:val="008C5211"/>
    <w:rsid w:val="008D0DE3"/>
    <w:rsid w:val="008D1CE3"/>
    <w:rsid w:val="008D4E21"/>
    <w:rsid w:val="008E37F4"/>
    <w:rsid w:val="008F15D4"/>
    <w:rsid w:val="008F55B2"/>
    <w:rsid w:val="008F66BC"/>
    <w:rsid w:val="00922618"/>
    <w:rsid w:val="00932D27"/>
    <w:rsid w:val="0093495E"/>
    <w:rsid w:val="00945F78"/>
    <w:rsid w:val="00993C16"/>
    <w:rsid w:val="00994D73"/>
    <w:rsid w:val="009A07C3"/>
    <w:rsid w:val="00A069A2"/>
    <w:rsid w:val="00A20A00"/>
    <w:rsid w:val="00A361D8"/>
    <w:rsid w:val="00A50292"/>
    <w:rsid w:val="00A502FB"/>
    <w:rsid w:val="00A7688F"/>
    <w:rsid w:val="00AA1C8B"/>
    <w:rsid w:val="00AA6498"/>
    <w:rsid w:val="00AC7581"/>
    <w:rsid w:val="00AD2735"/>
    <w:rsid w:val="00AD6219"/>
    <w:rsid w:val="00AF0096"/>
    <w:rsid w:val="00B05708"/>
    <w:rsid w:val="00B10558"/>
    <w:rsid w:val="00B16F3D"/>
    <w:rsid w:val="00B356EF"/>
    <w:rsid w:val="00B47A60"/>
    <w:rsid w:val="00B849D7"/>
    <w:rsid w:val="00BD0C1C"/>
    <w:rsid w:val="00BF20CD"/>
    <w:rsid w:val="00BF5108"/>
    <w:rsid w:val="00C0579B"/>
    <w:rsid w:val="00C34E14"/>
    <w:rsid w:val="00C50080"/>
    <w:rsid w:val="00C649C1"/>
    <w:rsid w:val="00C657F3"/>
    <w:rsid w:val="00C6688D"/>
    <w:rsid w:val="00C813E9"/>
    <w:rsid w:val="00CA1BCD"/>
    <w:rsid w:val="00CD0090"/>
    <w:rsid w:val="00CF4695"/>
    <w:rsid w:val="00D035C3"/>
    <w:rsid w:val="00D054C8"/>
    <w:rsid w:val="00D16989"/>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A307B"/>
    <w:rsid w:val="00FC1719"/>
    <w:rsid w:val="00FC2C69"/>
    <w:rsid w:val="00FD6CDE"/>
    <w:rsid w:val="00FF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3672A4-3585-465E-A283-8B51A630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B849D7"/>
    <w:rPr>
      <w:color w:val="0000FF" w:themeColor="hyperlink"/>
      <w:u w:val="single"/>
    </w:rPr>
  </w:style>
  <w:style w:type="character" w:styleId="FollowedHyperlink">
    <w:name w:val="FollowedHyperlink"/>
    <w:basedOn w:val="DefaultParagraphFont"/>
    <w:semiHidden/>
    <w:unhideWhenUsed/>
    <w:rsid w:val="00A20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amilton24@hotmail.com" TargetMode="External"/><Relationship Id="rId13" Type="http://schemas.openxmlformats.org/officeDocument/2006/relationships/hyperlink" Target="https://www.nbcsd.org/cms/lib/PA01001217/Centricity/Domain/116/Soil%20Texture%20Soil%20Activit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dsfJRwZXaVk" TargetMode="External"/><Relationship Id="rId17" Type="http://schemas.openxmlformats.org/officeDocument/2006/relationships/hyperlink" Target="https://www.smusd.org/cms/lib/CA01000805/.../1836/Soil%20Texture%20Lab.doc" TargetMode="External"/><Relationship Id="rId2" Type="http://schemas.openxmlformats.org/officeDocument/2006/relationships/numbering" Target="numbering.xml"/><Relationship Id="rId16" Type="http://schemas.openxmlformats.org/officeDocument/2006/relationships/hyperlink" Target="https://schoology.cps-k12.org/assignment/13855092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discoveryeducation.com/schooladventures/soil/name_soil.html" TargetMode="External"/><Relationship Id="rId5" Type="http://schemas.openxmlformats.org/officeDocument/2006/relationships/webSettings" Target="webSettings.xml"/><Relationship Id="rId15" Type="http://schemas.openxmlformats.org/officeDocument/2006/relationships/hyperlink" Target="https://schoology.cps-k12.org/assignment/1385509289" TargetMode="External"/><Relationship Id="rId10" Type="http://schemas.openxmlformats.org/officeDocument/2006/relationships/hyperlink" Target="https://school.discoveryeducation.com/schooladventures/soil/name_soi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discoveryeducation.com/schooladventures/soil/name_soil.html" TargetMode="External"/><Relationship Id="rId14" Type="http://schemas.openxmlformats.org/officeDocument/2006/relationships/hyperlink" Target="http://www.soils4kids.org/experi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3BD8-5F21-4BA3-A0C5-49DB385A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2018-03-01T20:59:00Z</dcterms:created>
  <dcterms:modified xsi:type="dcterms:W3CDTF">2018-03-01T20:59:00Z</dcterms:modified>
</cp:coreProperties>
</file>